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534"/>
        <w:gridCol w:w="6662"/>
      </w:tblGrid>
      <w:tr w:rsidR="007E7F6E" w:rsidTr="00DB4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99FF66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99FF66"/>
          </w:tcPr>
          <w:p w:rsidR="007E7F6E" w:rsidRDefault="007E7F6E" w:rsidP="007E7F6E">
            <w:pPr>
              <w:tabs>
                <w:tab w:val="left" w:pos="14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DB4A5B" w:rsidRDefault="00DB4A5B" w:rsidP="00DB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A5B">
              <w:t>SHAFIEI R, TAGHASI  F,  AREFKHAH N,  HASHEMI SA,   OMIDIAN M,  PANAHI Y,   ARIANFAR F,   MOSTAFAVI-POUR Z, SARKARI B</w:t>
            </w:r>
            <w:r>
              <w:t xml:space="preserve">. </w:t>
            </w:r>
            <w:proofErr w:type="spellStart"/>
            <w:r>
              <w:t>Seroprevalence</w:t>
            </w:r>
            <w:proofErr w:type="spellEnd"/>
            <w:r>
              <w:t xml:space="preserve"> of Cystic </w:t>
            </w:r>
            <w:proofErr w:type="spellStart"/>
            <w:r>
              <w:t>Echinococcosis</w:t>
            </w:r>
            <w:proofErr w:type="spellEnd"/>
            <w:r>
              <w:t xml:space="preserve"> Using Recombinant </w:t>
            </w:r>
          </w:p>
          <w:p w:rsidR="00DB4A5B" w:rsidRDefault="00DB4A5B" w:rsidP="00DB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Antigen B-ELISA in North </w:t>
            </w:r>
            <w:proofErr w:type="spellStart"/>
            <w:r>
              <w:t>Khora</w:t>
            </w:r>
            <w:r>
              <w:t>san</w:t>
            </w:r>
            <w:proofErr w:type="spellEnd"/>
            <w:r>
              <w:t xml:space="preserve"> Province, Northeast of Iran. </w:t>
            </w:r>
            <w:r w:rsidRPr="00DB4A5B">
              <w:t>Iran J Public Health</w:t>
            </w:r>
            <w:proofErr w:type="gramStart"/>
            <w:r w:rsidRPr="00DB4A5B">
              <w:t>,</w:t>
            </w:r>
            <w:r>
              <w:t>.</w:t>
            </w:r>
            <w:proofErr w:type="gramEnd"/>
            <w:r>
              <w:t xml:space="preserve"> </w:t>
            </w:r>
          </w:p>
          <w:p w:rsidR="007E7F6E" w:rsidRDefault="007E7F6E" w:rsidP="00DB4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F6E" w:rsidRDefault="00DB4A5B" w:rsidP="00DB4A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DB4A5B">
              <w:t>Bargebid</w:t>
            </w:r>
            <w:proofErr w:type="spellEnd"/>
            <w:r w:rsidRPr="00DB4A5B">
              <w:t xml:space="preserve">, </w:t>
            </w:r>
            <w:proofErr w:type="spellStart"/>
            <w:r w:rsidRPr="00DB4A5B">
              <w:t>Rahelea;Khalafi-Nezhad</w:t>
            </w:r>
            <w:proofErr w:type="spellEnd"/>
            <w:r w:rsidRPr="00DB4A5B">
              <w:t xml:space="preserve">, </w:t>
            </w:r>
            <w:proofErr w:type="spellStart"/>
            <w:r w:rsidRPr="00DB4A5B">
              <w:t>Alib;Zomorodian</w:t>
            </w:r>
            <w:proofErr w:type="spellEnd"/>
            <w:r w:rsidRPr="00DB4A5B">
              <w:t xml:space="preserve"> K,;</w:t>
            </w:r>
            <w:proofErr w:type="spellStart"/>
            <w:r w:rsidRPr="00DB4A5B">
              <w:t>Zamani</w:t>
            </w:r>
            <w:proofErr w:type="spellEnd"/>
            <w:r w:rsidRPr="00DB4A5B">
              <w:t xml:space="preserve"> L,  Ahmadinejad A ; </w:t>
            </w:r>
            <w:proofErr w:type="spellStart"/>
            <w:r w:rsidRPr="00DB4A5B">
              <w:t>Khabnadideh</w:t>
            </w:r>
            <w:proofErr w:type="spellEnd"/>
            <w:r w:rsidRPr="00DB4A5B">
              <w:t xml:space="preserve"> S,  </w:t>
            </w:r>
            <w:r>
              <w:t xml:space="preserve">. </w:t>
            </w:r>
            <w:r>
              <w:t xml:space="preserve">Synthesis and Antimicrobial Activities of Some Polyphenol Compounds by Nano </w:t>
            </w:r>
            <w:proofErr w:type="spellStart"/>
            <w:r>
              <w:t>ZnO</w:t>
            </w:r>
            <w:proofErr w:type="spellEnd"/>
            <w:r>
              <w:t>-TBAB as a Heterogeneous Catalytic Media</w:t>
            </w:r>
            <w:r>
              <w:t xml:space="preserve">. </w:t>
            </w:r>
            <w:r w:rsidRPr="00DB4A5B">
              <w:t>Letters in Organic Chemistry</w:t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5C5965" w:rsidRDefault="005C5965" w:rsidP="005C5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E7F6E" w:rsidRDefault="005C5965" w:rsidP="005C5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5965">
              <w:t xml:space="preserve">  </w:t>
            </w:r>
            <w:proofErr w:type="spellStart"/>
            <w:r w:rsidRPr="005C5965">
              <w:t>Zomorodian</w:t>
            </w:r>
            <w:proofErr w:type="spellEnd"/>
            <w:r w:rsidRPr="005C5965">
              <w:t xml:space="preserve"> K, </w:t>
            </w:r>
            <w:proofErr w:type="spellStart"/>
            <w:r w:rsidRPr="005C5965">
              <w:t>Veisi</w:t>
            </w:r>
            <w:proofErr w:type="spellEnd"/>
            <w:r w:rsidRPr="005C5965">
              <w:t xml:space="preserve"> H</w:t>
            </w:r>
            <w:proofErr w:type="gramStart"/>
            <w:r w:rsidRPr="005C5965">
              <w:t xml:space="preserve">,  </w:t>
            </w:r>
            <w:proofErr w:type="spellStart"/>
            <w:r w:rsidRPr="005C5965">
              <w:t>Yazdanpanah</w:t>
            </w:r>
            <w:proofErr w:type="spellEnd"/>
            <w:proofErr w:type="gramEnd"/>
            <w:r w:rsidRPr="005C5965">
              <w:t xml:space="preserve"> S,  </w:t>
            </w:r>
            <w:proofErr w:type="spellStart"/>
            <w:r w:rsidRPr="005C5965">
              <w:t>Najafi</w:t>
            </w:r>
            <w:proofErr w:type="spellEnd"/>
            <w:r w:rsidRPr="005C5965">
              <w:t xml:space="preserve"> S,   </w:t>
            </w:r>
            <w:proofErr w:type="spellStart"/>
            <w:r w:rsidRPr="005C5965">
              <w:t>Iraji</w:t>
            </w:r>
            <w:proofErr w:type="spellEnd"/>
            <w:r w:rsidRPr="005C5965">
              <w:t xml:space="preserve"> A, </w:t>
            </w:r>
            <w:proofErr w:type="spellStart"/>
            <w:r w:rsidRPr="005C5965">
              <w:t>Hemmati</w:t>
            </w:r>
            <w:proofErr w:type="spellEnd"/>
            <w:r w:rsidRPr="005C5965">
              <w:t xml:space="preserve"> S,  </w:t>
            </w:r>
            <w:proofErr w:type="spellStart"/>
            <w:r w:rsidRPr="005C5965">
              <w:t>Karmakar</w:t>
            </w:r>
            <w:proofErr w:type="spellEnd"/>
            <w:r w:rsidRPr="005C5965">
              <w:t xml:space="preserve"> B,  </w:t>
            </w:r>
            <w:proofErr w:type="spellStart"/>
            <w:r w:rsidRPr="005C5965">
              <w:t>Veisi</w:t>
            </w:r>
            <w:proofErr w:type="spellEnd"/>
            <w:r w:rsidRPr="005C5965">
              <w:t xml:space="preserve"> H</w:t>
            </w:r>
            <w:r>
              <w:t xml:space="preserve">. </w:t>
            </w:r>
            <w:r>
              <w:t xml:space="preserve">Design and in vitro antifungal activity of </w:t>
            </w:r>
            <w:proofErr w:type="spellStart"/>
            <w:r>
              <w:t>Nystatin</w:t>
            </w:r>
            <w:proofErr w:type="spellEnd"/>
            <w:r>
              <w:t xml:space="preserve"> loaded chitosan-coated magnetite nanoparticles for targeted therapy</w:t>
            </w:r>
            <w:r>
              <w:t xml:space="preserve">. </w:t>
            </w:r>
            <w:proofErr w:type="spellStart"/>
            <w:r w:rsidRPr="005C5965">
              <w:t>pathog</w:t>
            </w:r>
            <w:proofErr w:type="spellEnd"/>
            <w:r w:rsidRPr="005C5965">
              <w:t xml:space="preserve"> dis</w:t>
            </w: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C5965" w:rsidRDefault="005C5965" w:rsidP="005C59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Divar</w:t>
            </w:r>
            <w:proofErr w:type="spellEnd"/>
            <w:r>
              <w:t xml:space="preserve"> M, </w:t>
            </w:r>
            <w:proofErr w:type="spellStart"/>
            <w:r>
              <w:t>Zomorodian</w:t>
            </w:r>
            <w:proofErr w:type="spellEnd"/>
            <w:r>
              <w:t xml:space="preserve"> K, </w:t>
            </w:r>
            <w:proofErr w:type="spellStart"/>
            <w:r>
              <w:t>Sabet</w:t>
            </w:r>
            <w:proofErr w:type="spellEnd"/>
            <w:r>
              <w:t xml:space="preserve"> R, </w:t>
            </w:r>
            <w:proofErr w:type="spellStart"/>
            <w:r>
              <w:t>Moeini</w:t>
            </w:r>
            <w:proofErr w:type="spellEnd"/>
            <w:r>
              <w:t xml:space="preserve"> M  and </w:t>
            </w:r>
          </w:p>
          <w:p w:rsidR="007E7F6E" w:rsidRDefault="005C5965" w:rsidP="005C59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Khabnadideh</w:t>
            </w:r>
            <w:proofErr w:type="spellEnd"/>
            <w:r>
              <w:t xml:space="preserve"> S</w:t>
            </w:r>
            <w:r>
              <w:t xml:space="preserve">. </w:t>
            </w:r>
            <w:r w:rsidRPr="005C5965">
              <w:t>An Efficient Method for Synthesis of Some Novel Spirooxindole-4H-Pyran Derivatives</w:t>
            </w:r>
            <w:r>
              <w:t xml:space="preserve">. </w:t>
            </w:r>
            <w:r w:rsidRPr="005C5965">
              <w:t>POLYCYCLIC AROMATIC COMPOUNDS</w:t>
            </w:r>
            <w:r>
              <w:t xml:space="preserve">. </w:t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7E7F6E" w:rsidRDefault="00CF3B07" w:rsidP="00CF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Zare</w:t>
            </w:r>
            <w:proofErr w:type="spellEnd"/>
            <w:r>
              <w:t xml:space="preserve"> S</w:t>
            </w:r>
            <w:proofErr w:type="gramStart"/>
            <w:r>
              <w:t xml:space="preserve">,  </w:t>
            </w:r>
            <w:proofErr w:type="spellStart"/>
            <w:r>
              <w:t>Hatam</w:t>
            </w:r>
            <w:proofErr w:type="spellEnd"/>
            <w:proofErr w:type="gramEnd"/>
            <w:r>
              <w:t xml:space="preserve"> GR, Bernd Schneider,  </w:t>
            </w:r>
            <w:proofErr w:type="spellStart"/>
            <w:r>
              <w:t>Firuzi</w:t>
            </w:r>
            <w:proofErr w:type="spellEnd"/>
            <w:r>
              <w:t xml:space="preserve"> OR,  Christian </w:t>
            </w:r>
            <w:proofErr w:type="spellStart"/>
            <w:r>
              <w:t>Paetz</w:t>
            </w:r>
            <w:proofErr w:type="spellEnd"/>
            <w:r>
              <w:t xml:space="preserve">, </w:t>
            </w:r>
            <w:proofErr w:type="spellStart"/>
            <w:r>
              <w:t>Bagheri</w:t>
            </w:r>
            <w:proofErr w:type="spellEnd"/>
            <w:r>
              <w:t xml:space="preserve"> A</w:t>
            </w:r>
            <w:r>
              <w:t xml:space="preserve">, </w:t>
            </w:r>
            <w:r>
              <w:t xml:space="preserve"> </w:t>
            </w:r>
            <w:proofErr w:type="spellStart"/>
            <w:r>
              <w:t>Pirhadi</w:t>
            </w:r>
            <w:proofErr w:type="spellEnd"/>
            <w:r>
              <w:t xml:space="preserve"> S, </w:t>
            </w:r>
            <w:proofErr w:type="spellStart"/>
            <w:r>
              <w:t>Jassbi</w:t>
            </w:r>
            <w:proofErr w:type="spellEnd"/>
            <w:r>
              <w:t xml:space="preserve"> AR, Jima N. </w:t>
            </w:r>
            <w:proofErr w:type="spellStart"/>
            <w:r w:rsidR="005C5965">
              <w:t>Antileishmanial</w:t>
            </w:r>
            <w:proofErr w:type="spellEnd"/>
            <w:r w:rsidR="005C5965">
              <w:t xml:space="preserve"> and </w:t>
            </w:r>
            <w:proofErr w:type="spellStart"/>
            <w:r w:rsidR="005C5965">
              <w:t>Pharmacophore</w:t>
            </w:r>
            <w:proofErr w:type="spellEnd"/>
            <w:r w:rsidR="005C5965">
              <w:t xml:space="preserve"> modeling of </w:t>
            </w:r>
            <w:proofErr w:type="spellStart"/>
            <w:r w:rsidR="005C5965">
              <w:t>abietane</w:t>
            </w:r>
            <w:proofErr w:type="spellEnd"/>
            <w:r w:rsidR="005C5965">
              <w:t xml:space="preserve">-type </w:t>
            </w:r>
            <w:proofErr w:type="spellStart"/>
            <w:r w:rsidR="005C5965">
              <w:t>diterpenoids</w:t>
            </w:r>
            <w:proofErr w:type="spellEnd"/>
            <w:r w:rsidR="005C5965">
              <w:t xml:space="preserve"> extracted from the roots of Salvia hydrangea</w:t>
            </w:r>
            <w:r w:rsidR="005C5965">
              <w:t xml:space="preserve">. </w:t>
            </w:r>
            <w:r w:rsidRPr="00CF3B07">
              <w:t>Journal of Molecular Structure</w:t>
            </w:r>
            <w:r>
              <w:t>.</w:t>
            </w: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F3B07" w:rsidRDefault="00CF3B07" w:rsidP="00CF3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CF3B07">
              <w:t>Giti</w:t>
            </w:r>
            <w:proofErr w:type="spellEnd"/>
            <w:r w:rsidRPr="00CF3B07">
              <w:t xml:space="preserve"> R,  </w:t>
            </w:r>
            <w:proofErr w:type="spellStart"/>
            <w:r w:rsidRPr="00CF3B07">
              <w:t>Zomorodian</w:t>
            </w:r>
            <w:proofErr w:type="spellEnd"/>
            <w:r w:rsidRPr="00CF3B07">
              <w:t xml:space="preserve"> K,  </w:t>
            </w:r>
            <w:proofErr w:type="spellStart"/>
            <w:r w:rsidRPr="00CF3B07">
              <w:t>Zareshahrabadi</w:t>
            </w:r>
            <w:proofErr w:type="spellEnd"/>
            <w:r w:rsidRPr="00CF3B07">
              <w:t xml:space="preserve"> Z,  </w:t>
            </w:r>
            <w:proofErr w:type="spellStart"/>
            <w:r w:rsidRPr="00CF3B07">
              <w:t>Firouzmandi</w:t>
            </w:r>
            <w:proofErr w:type="spellEnd"/>
            <w:r w:rsidRPr="00CF3B07">
              <w:t xml:space="preserve"> M,  </w:t>
            </w:r>
            <w:proofErr w:type="spellStart"/>
            <w:r w:rsidRPr="00CF3B07">
              <w:t>Rahmannasab</w:t>
            </w:r>
            <w:proofErr w:type="spellEnd"/>
            <w:r w:rsidRPr="00CF3B07">
              <w:t xml:space="preserve"> S</w:t>
            </w:r>
            <w:r>
              <w:t xml:space="preserve">. </w:t>
            </w:r>
            <w:r>
              <w:t xml:space="preserve">Antimicrobial Activity of </w:t>
            </w:r>
            <w:proofErr w:type="spellStart"/>
            <w:r>
              <w:t>Thermocycled</w:t>
            </w:r>
            <w:proofErr w:type="spellEnd"/>
            <w:r>
              <w:t xml:space="preserve"> </w:t>
            </w:r>
            <w:proofErr w:type="spellStart"/>
            <w:r>
              <w:t>Polymethyl</w:t>
            </w:r>
            <w:proofErr w:type="spellEnd"/>
            <w:r>
              <w:t xml:space="preserve"> Methacrylate Resin Reinforced with Titanium Dioxide and Copper</w:t>
            </w:r>
          </w:p>
          <w:p w:rsidR="007E7F6E" w:rsidRPr="00CF3B07" w:rsidRDefault="00CF3B07" w:rsidP="00CF3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Oxide Nanoparticles</w:t>
            </w:r>
            <w:r>
              <w:t xml:space="preserve">.  </w:t>
            </w:r>
            <w:r>
              <w:t>International Journal of Dentistry</w:t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CF3B07" w:rsidRDefault="00CF3B07" w:rsidP="00CF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F3B07">
              <w:t xml:space="preserve">  </w:t>
            </w:r>
            <w:proofErr w:type="spellStart"/>
            <w:r w:rsidRPr="00CF3B07">
              <w:t>Zare</w:t>
            </w:r>
            <w:proofErr w:type="spellEnd"/>
            <w:r w:rsidRPr="00CF3B07">
              <w:t xml:space="preserve"> MR, </w:t>
            </w:r>
            <w:proofErr w:type="spellStart"/>
            <w:r w:rsidRPr="00CF3B07">
              <w:t>Khorram</w:t>
            </w:r>
            <w:proofErr w:type="spellEnd"/>
            <w:r w:rsidRPr="00CF3B07">
              <w:t xml:space="preserve"> M, </w:t>
            </w:r>
            <w:proofErr w:type="spellStart"/>
            <w:r w:rsidRPr="00CF3B07">
              <w:t>Barzegar</w:t>
            </w:r>
            <w:proofErr w:type="spellEnd"/>
            <w:r w:rsidRPr="00CF3B07">
              <w:t xml:space="preserve"> S, </w:t>
            </w:r>
            <w:proofErr w:type="spellStart"/>
            <w:r w:rsidRPr="00CF3B07">
              <w:t>Asadian</w:t>
            </w:r>
            <w:proofErr w:type="spellEnd"/>
            <w:r w:rsidRPr="00CF3B07">
              <w:t xml:space="preserve"> F,  </w:t>
            </w:r>
            <w:proofErr w:type="spellStart"/>
            <w:r w:rsidRPr="00CF3B07">
              <w:t>Zareshahrabadi</w:t>
            </w:r>
            <w:proofErr w:type="spellEnd"/>
            <w:r w:rsidRPr="00CF3B07">
              <w:t xml:space="preserve"> Z,  </w:t>
            </w:r>
            <w:proofErr w:type="spellStart"/>
            <w:r w:rsidRPr="00CF3B07">
              <w:t>Saharkhiz</w:t>
            </w:r>
            <w:proofErr w:type="spellEnd"/>
            <w:r w:rsidRPr="00CF3B07">
              <w:t xml:space="preserve"> MJ, </w:t>
            </w:r>
            <w:proofErr w:type="spellStart"/>
            <w:r w:rsidRPr="00CF3B07">
              <w:t>Ahadian</w:t>
            </w:r>
            <w:proofErr w:type="spellEnd"/>
            <w:r w:rsidRPr="00CF3B07">
              <w:t xml:space="preserve"> S, </w:t>
            </w:r>
            <w:proofErr w:type="spellStart"/>
            <w:r w:rsidRPr="00CF3B07">
              <w:t>Zomorodian</w:t>
            </w:r>
            <w:proofErr w:type="spellEnd"/>
            <w:r w:rsidRPr="00CF3B07">
              <w:t xml:space="preserve"> K</w:t>
            </w:r>
            <w:r>
              <w:t xml:space="preserve">. </w:t>
            </w:r>
            <w:r>
              <w:t xml:space="preserve">Antimicrobial core–shell </w:t>
            </w:r>
            <w:proofErr w:type="spellStart"/>
            <w:r>
              <w:t>electrospun</w:t>
            </w:r>
            <w:proofErr w:type="spellEnd"/>
            <w:r>
              <w:t xml:space="preserve"> </w:t>
            </w:r>
            <w:proofErr w:type="spellStart"/>
            <w:r>
              <w:t>nanofibers</w:t>
            </w:r>
            <w:proofErr w:type="spellEnd"/>
            <w:r>
              <w:t xml:space="preserve"> containing </w:t>
            </w:r>
            <w:proofErr w:type="spellStart"/>
            <w:r>
              <w:t>Ajwain</w:t>
            </w:r>
            <w:proofErr w:type="spellEnd"/>
            <w:r>
              <w:t xml:space="preserve"> </w:t>
            </w:r>
            <w:r>
              <w:t>essential oil for accelerating infected wound healing</w:t>
            </w:r>
            <w:r>
              <w:t xml:space="preserve">.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International Journal of Pharmaceutics </w:t>
            </w:r>
          </w:p>
          <w:p w:rsidR="007E7F6E" w:rsidRDefault="007E7F6E" w:rsidP="00CF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F6E" w:rsidRDefault="00CF3B07" w:rsidP="00CF3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Hejaz </w:t>
            </w:r>
            <w:proofErr w:type="spellStart"/>
            <w:r>
              <w:t>Mi</w:t>
            </w:r>
            <w:proofErr w:type="spellEnd"/>
            <w:r>
              <w:t>,</w:t>
            </w:r>
            <w:r>
              <w:t xml:space="preserve"> </w:t>
            </w:r>
            <w:r>
              <w:t xml:space="preserve"> </w:t>
            </w:r>
            <w:proofErr w:type="spellStart"/>
            <w:r>
              <w:t>Zareshahrabadi</w:t>
            </w:r>
            <w:proofErr w:type="spellEnd"/>
            <w:r>
              <w:t xml:space="preserve">  Z,</w:t>
            </w:r>
            <w:r>
              <w:t xml:space="preserve"> </w:t>
            </w:r>
            <w:proofErr w:type="spellStart"/>
            <w:r>
              <w:t>Saharkhiz</w:t>
            </w:r>
            <w:proofErr w:type="spellEnd"/>
            <w:r>
              <w:t xml:space="preserve"> MJ, </w:t>
            </w:r>
            <w:proofErr w:type="spellStart"/>
            <w:r>
              <w:t>Zomorodian</w:t>
            </w:r>
            <w:proofErr w:type="spellEnd"/>
            <w:r>
              <w:t xml:space="preserve"> K, </w:t>
            </w:r>
            <w:proofErr w:type="spellStart"/>
            <w:r>
              <w:t>Iraji</w:t>
            </w:r>
            <w:proofErr w:type="spellEnd"/>
            <w:r>
              <w:t xml:space="preserve">  A, </w:t>
            </w:r>
            <w:proofErr w:type="spellStart"/>
            <w:r>
              <w:t>Ashayeri</w:t>
            </w:r>
            <w:proofErr w:type="spellEnd"/>
            <w:r>
              <w:t xml:space="preserve"> A,</w:t>
            </w:r>
            <w:r>
              <w:t xml:space="preserve"> </w:t>
            </w:r>
            <w:proofErr w:type="spellStart"/>
            <w:r>
              <w:t>Alishahi</w:t>
            </w:r>
            <w:proofErr w:type="spellEnd"/>
            <w:r>
              <w:t xml:space="preserve"> M,</w:t>
            </w:r>
            <w:r>
              <w:t xml:space="preserve">. </w:t>
            </w:r>
            <w:r>
              <w:t>Characterization and Physical and Biological Properties of Tissue</w:t>
            </w:r>
            <w:r>
              <w:t xml:space="preserve"> </w:t>
            </w:r>
            <w:r>
              <w:t xml:space="preserve">Conditioner Incorporated with </w:t>
            </w:r>
            <w:proofErr w:type="spellStart"/>
            <w:r>
              <w:t>Carum</w:t>
            </w:r>
            <w:proofErr w:type="spellEnd"/>
            <w:r>
              <w:t xml:space="preserve"> </w:t>
            </w:r>
            <w:proofErr w:type="spellStart"/>
            <w:r>
              <w:t>copticum</w:t>
            </w:r>
            <w:proofErr w:type="spellEnd"/>
            <w:r>
              <w:t xml:space="preserve"> L.</w:t>
            </w:r>
            <w:r>
              <w:t xml:space="preserve"> </w:t>
            </w:r>
            <w:proofErr w:type="spellStart"/>
            <w:r w:rsidRPr="00CF3B07">
              <w:t>BioMed</w:t>
            </w:r>
            <w:proofErr w:type="spellEnd"/>
            <w:r w:rsidRPr="00CF3B07">
              <w:t xml:space="preserve"> Research Internationa</w:t>
            </w:r>
            <w:r>
              <w:t>l.</w:t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CF3B07" w:rsidRDefault="00CF3B07" w:rsidP="00CF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Arabi</w:t>
            </w:r>
            <w:proofErr w:type="spellEnd"/>
            <w:r>
              <w:t xml:space="preserve"> </w:t>
            </w:r>
            <w:proofErr w:type="spellStart"/>
            <w:r>
              <w:t>Monfared</w:t>
            </w:r>
            <w:proofErr w:type="spellEnd"/>
            <w:r>
              <w:t xml:space="preserve"> A, </w:t>
            </w:r>
            <w:proofErr w:type="spellStart"/>
            <w:r>
              <w:t>Yazdanpanah</w:t>
            </w:r>
            <w:proofErr w:type="spellEnd"/>
            <w:r>
              <w:t xml:space="preserve"> M, </w:t>
            </w:r>
            <w:proofErr w:type="spellStart"/>
            <w:r>
              <w:t>Zareshahrabadi</w:t>
            </w:r>
            <w:proofErr w:type="spellEnd"/>
            <w:r>
              <w:t xml:space="preserve"> Z, </w:t>
            </w:r>
          </w:p>
          <w:p w:rsidR="007E7F6E" w:rsidRDefault="00CF3B07" w:rsidP="00CF3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Pakshir</w:t>
            </w:r>
            <w:proofErr w:type="spellEnd"/>
            <w:r>
              <w:t xml:space="preserve"> K, </w:t>
            </w:r>
            <w:proofErr w:type="spellStart"/>
            <w:r>
              <w:t>Mehrabani</w:t>
            </w:r>
            <w:proofErr w:type="spellEnd"/>
            <w:r>
              <w:t xml:space="preserve"> D</w:t>
            </w:r>
            <w:proofErr w:type="gramStart"/>
            <w:r>
              <w:t xml:space="preserve">,  </w:t>
            </w:r>
            <w:proofErr w:type="spellStart"/>
            <w:r>
              <w:t>Yazdanpanah</w:t>
            </w:r>
            <w:proofErr w:type="spellEnd"/>
            <w:proofErr w:type="gramEnd"/>
            <w:r>
              <w:t xml:space="preserve"> S,  </w:t>
            </w:r>
            <w:proofErr w:type="spellStart"/>
            <w:r>
              <w:t>Iraji</w:t>
            </w:r>
            <w:proofErr w:type="spellEnd"/>
            <w:r>
              <w:t xml:space="preserve"> A,  </w:t>
            </w:r>
            <w:proofErr w:type="spellStart"/>
            <w:r>
              <w:t>Zomorodian</w:t>
            </w:r>
            <w:proofErr w:type="spellEnd"/>
            <w:r>
              <w:t xml:space="preserve"> K,  </w:t>
            </w:r>
            <w:proofErr w:type="spellStart"/>
            <w:r>
              <w:t>Ghahartars</w:t>
            </w:r>
            <w:proofErr w:type="spellEnd"/>
            <w:r>
              <w:t xml:space="preserve"> M</w:t>
            </w:r>
            <w:r>
              <w:t xml:space="preserve">. </w:t>
            </w:r>
            <w:r w:rsidRPr="00CF3B07">
              <w:t xml:space="preserve">chemical composition and antifungal activities of aromatic water of </w:t>
            </w:r>
            <w:proofErr w:type="spellStart"/>
            <w:r w:rsidRPr="00CF3B07">
              <w:t>zataria</w:t>
            </w:r>
            <w:proofErr w:type="spellEnd"/>
            <w:r w:rsidRPr="00CF3B07">
              <w:t xml:space="preserve"> </w:t>
            </w:r>
            <w:proofErr w:type="spellStart"/>
            <w:r w:rsidRPr="00CF3B07">
              <w:t>multiflra</w:t>
            </w:r>
            <w:proofErr w:type="spellEnd"/>
            <w:r w:rsidRPr="00CF3B07">
              <w:t xml:space="preserve"> </w:t>
            </w:r>
            <w:proofErr w:type="spellStart"/>
            <w:r w:rsidRPr="00CF3B07">
              <w:t>bioss</w:t>
            </w:r>
            <w:proofErr w:type="spellEnd"/>
            <w:r>
              <w:t xml:space="preserve">. </w:t>
            </w:r>
            <w:r w:rsidRPr="00CF3B07">
              <w:t>current medical mycology</w:t>
            </w: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F6E" w:rsidRDefault="00A77742" w:rsidP="00CF3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77742">
              <w:t>Roozbahani</w:t>
            </w:r>
            <w:proofErr w:type="spellEnd"/>
            <w:r w:rsidRPr="00A77742">
              <w:t xml:space="preserve"> N, </w:t>
            </w:r>
            <w:proofErr w:type="spellStart"/>
            <w:r w:rsidRPr="00A77742">
              <w:t>Golfeshan</w:t>
            </w:r>
            <w:proofErr w:type="spellEnd"/>
            <w:r w:rsidRPr="00A77742">
              <w:t xml:space="preserve"> F, </w:t>
            </w:r>
            <w:proofErr w:type="spellStart"/>
            <w:r w:rsidRPr="00A77742">
              <w:t>Pakshir</w:t>
            </w:r>
            <w:proofErr w:type="spellEnd"/>
            <w:r w:rsidRPr="00A77742">
              <w:t xml:space="preserve"> K, </w:t>
            </w:r>
            <w:proofErr w:type="spellStart"/>
            <w:r w:rsidRPr="00A77742">
              <w:t>Doorandishan</w:t>
            </w:r>
            <w:proofErr w:type="spellEnd"/>
            <w:r w:rsidRPr="00A77742">
              <w:t xml:space="preserve"> M, </w:t>
            </w:r>
            <w:proofErr w:type="spellStart"/>
            <w:r w:rsidRPr="00A77742">
              <w:t>Jasbi</w:t>
            </w:r>
            <w:proofErr w:type="spellEnd"/>
            <w:r w:rsidRPr="00A77742">
              <w:t xml:space="preserve"> AR, </w:t>
            </w:r>
            <w:proofErr w:type="spellStart"/>
            <w:r w:rsidRPr="00A77742">
              <w:t>Mosadad</w:t>
            </w:r>
            <w:proofErr w:type="spellEnd"/>
            <w:r w:rsidRPr="00A77742">
              <w:t xml:space="preserve"> SA</w:t>
            </w:r>
            <w:r>
              <w:t xml:space="preserve">. </w:t>
            </w:r>
            <w:proofErr w:type="gramStart"/>
            <w:r w:rsidRPr="00A77742">
              <w:t>chemical</w:t>
            </w:r>
            <w:proofErr w:type="gramEnd"/>
            <w:r w:rsidRPr="00A77742">
              <w:t xml:space="preserve"> composition and effectiveness of </w:t>
            </w:r>
            <w:proofErr w:type="spellStart"/>
            <w:r w:rsidRPr="00A77742">
              <w:t>ocimum</w:t>
            </w:r>
            <w:proofErr w:type="spellEnd"/>
            <w:r w:rsidRPr="00A77742">
              <w:t xml:space="preserve"> </w:t>
            </w:r>
            <w:proofErr w:type="spellStart"/>
            <w:r w:rsidRPr="00A77742">
              <w:t>basilicum</w:t>
            </w:r>
            <w:proofErr w:type="spellEnd"/>
            <w:r w:rsidRPr="00A77742">
              <w:t xml:space="preserve">. Extracts on the adhesion of candida </w:t>
            </w:r>
            <w:proofErr w:type="spellStart"/>
            <w:r w:rsidRPr="00A77742">
              <w:t>albicans</w:t>
            </w:r>
            <w:proofErr w:type="spellEnd"/>
            <w:r w:rsidRPr="00A77742">
              <w:t xml:space="preserve"> and </w:t>
            </w:r>
            <w:proofErr w:type="spellStart"/>
            <w:r w:rsidRPr="00A77742">
              <w:t>c.dubliniensis</w:t>
            </w:r>
            <w:proofErr w:type="spellEnd"/>
            <w:r w:rsidRPr="00A77742">
              <w:t xml:space="preserve"> on acrylic surfaces of removable orthodontic appliances</w:t>
            </w:r>
            <w:r>
              <w:t xml:space="preserve">. </w:t>
            </w:r>
            <w:proofErr w:type="spellStart"/>
            <w:proofErr w:type="gramStart"/>
            <w:r w:rsidRPr="00A77742">
              <w:t>biointerface</w:t>
            </w:r>
            <w:proofErr w:type="spellEnd"/>
            <w:proofErr w:type="gramEnd"/>
            <w:r w:rsidRPr="00A77742">
              <w:t xml:space="preserve"> research in applied </w:t>
            </w:r>
            <w:proofErr w:type="spellStart"/>
            <w:r w:rsidRPr="00A77742">
              <w:t>chimestry</w:t>
            </w:r>
            <w:proofErr w:type="spellEnd"/>
            <w:r>
              <w:t xml:space="preserve">. </w:t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7E7F6E" w:rsidRDefault="00A77742" w:rsidP="00A7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Arastehfar</w:t>
            </w:r>
            <w:proofErr w:type="spellEnd"/>
            <w:r>
              <w:t xml:space="preserve"> A,  </w:t>
            </w:r>
            <w:proofErr w:type="spellStart"/>
            <w:r>
              <w:t>Khanjari</w:t>
            </w:r>
            <w:proofErr w:type="spellEnd"/>
            <w:r>
              <w:t xml:space="preserve"> S, </w:t>
            </w:r>
            <w:proofErr w:type="spellStart"/>
            <w:r>
              <w:t>Zareshahrabadi</w:t>
            </w:r>
            <w:proofErr w:type="spellEnd"/>
            <w:r>
              <w:t xml:space="preserve"> Z, </w:t>
            </w:r>
            <w:proofErr w:type="spellStart"/>
            <w:r>
              <w:t>Wenjie</w:t>
            </w:r>
            <w:proofErr w:type="spellEnd"/>
            <w:r>
              <w:t xml:space="preserve"> Fang, </w:t>
            </w:r>
            <w:proofErr w:type="spellStart"/>
            <w:r>
              <w:t>Weihua</w:t>
            </w:r>
            <w:proofErr w:type="spellEnd"/>
            <w:r>
              <w:t xml:space="preserve"> Pan,  </w:t>
            </w:r>
            <w:proofErr w:type="spellStart"/>
            <w:r>
              <w:lastRenderedPageBreak/>
              <w:t>Asadpour</w:t>
            </w:r>
            <w:proofErr w:type="spellEnd"/>
            <w:r>
              <w:t xml:space="preserve"> E, </w:t>
            </w:r>
            <w:proofErr w:type="spellStart"/>
            <w:r>
              <w:t>Daneshnia</w:t>
            </w:r>
            <w:proofErr w:type="spellEnd"/>
            <w:r>
              <w:t xml:space="preserve"> F, </w:t>
            </w:r>
            <w:proofErr w:type="spellStart"/>
            <w:r>
              <w:t>Macit</w:t>
            </w:r>
            <w:proofErr w:type="spellEnd"/>
            <w:r>
              <w:t xml:space="preserve"> </w:t>
            </w:r>
            <w:proofErr w:type="spellStart"/>
            <w:r>
              <w:t>Ilkit</w:t>
            </w:r>
            <w:proofErr w:type="spellEnd"/>
            <w:r>
              <w:t xml:space="preserve">, </w:t>
            </w:r>
            <w:proofErr w:type="spellStart"/>
            <w:r>
              <w:t>Teun</w:t>
            </w:r>
            <w:proofErr w:type="spellEnd"/>
            <w:r>
              <w:t xml:space="preserve"> </w:t>
            </w:r>
            <w:proofErr w:type="spellStart"/>
            <w:r>
              <w:t>Boekhout</w:t>
            </w:r>
            <w:proofErr w:type="spellEnd"/>
            <w:r>
              <w:t xml:space="preserve">, David S. </w:t>
            </w:r>
            <w:proofErr w:type="spellStart"/>
            <w:r>
              <w:t>Perlin</w:t>
            </w:r>
            <w:proofErr w:type="spellEnd"/>
            <w:r>
              <w:t xml:space="preserve">,  </w:t>
            </w:r>
            <w:proofErr w:type="spellStart"/>
            <w:r>
              <w:t>Zand</w:t>
            </w:r>
            <w:proofErr w:type="spellEnd"/>
            <w:r>
              <w:t xml:space="preserve"> F,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 xml:space="preserve">and  </w:t>
            </w:r>
            <w:proofErr w:type="spellStart"/>
            <w:r>
              <w:t>Zomorodian</w:t>
            </w:r>
            <w:proofErr w:type="spellEnd"/>
            <w:r>
              <w:t xml:space="preserve"> K</w:t>
            </w:r>
            <w:r>
              <w:t xml:space="preserve">. </w:t>
            </w:r>
            <w:r>
              <w:t xml:space="preserve">Clinical and microbiological features of </w:t>
            </w:r>
            <w:proofErr w:type="spellStart"/>
            <w:r>
              <w:t>candiduria</w:t>
            </w:r>
            <w:proofErr w:type="spellEnd"/>
            <w:r>
              <w:t xml:space="preserve"> in critically ill adult patients in Shiraz, Iran (2016–2018): deviations from</w:t>
            </w:r>
            <w:r>
              <w:t xml:space="preserve"> </w:t>
            </w:r>
            <w:r>
              <w:t>international guidelines and fluconazole therapeutic failure</w:t>
            </w:r>
            <w:r>
              <w:t xml:space="preserve">. </w:t>
            </w:r>
            <w:r w:rsidRPr="00A77742">
              <w:t>Medical Mycology</w:t>
            </w:r>
            <w:r>
              <w:t xml:space="preserve">. </w:t>
            </w: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F6E" w:rsidRDefault="00A77742" w:rsidP="00A777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77742">
              <w:t>Asghari</w:t>
            </w:r>
            <w:proofErr w:type="spellEnd"/>
            <w:r w:rsidRPr="00A77742">
              <w:t xml:space="preserve"> A </w:t>
            </w:r>
            <w:proofErr w:type="gramStart"/>
            <w:r w:rsidRPr="00A77742">
              <w:t>·  </w:t>
            </w:r>
            <w:proofErr w:type="spellStart"/>
            <w:r w:rsidRPr="00A77742">
              <w:t>Hassanipour</w:t>
            </w:r>
            <w:proofErr w:type="spellEnd"/>
            <w:proofErr w:type="gramEnd"/>
            <w:r w:rsidRPr="00A77742">
              <w:t xml:space="preserve"> S· </w:t>
            </w:r>
            <w:proofErr w:type="spellStart"/>
            <w:r w:rsidRPr="00A77742">
              <w:t>Hatam</w:t>
            </w:r>
            <w:proofErr w:type="spellEnd"/>
            <w:r w:rsidRPr="00A77742">
              <w:t xml:space="preserve"> GR</w:t>
            </w:r>
            <w:r>
              <w:t xml:space="preserve">. </w:t>
            </w:r>
            <w:r>
              <w:t>Comparative molecular prevalence and subtypes distribution</w:t>
            </w:r>
            <w:r>
              <w:t xml:space="preserve"> </w:t>
            </w:r>
            <w:r>
              <w:t xml:space="preserve">of </w:t>
            </w:r>
            <w:proofErr w:type="spellStart"/>
            <w:r>
              <w:t>Blastocystis</w:t>
            </w:r>
            <w:proofErr w:type="spellEnd"/>
            <w:r>
              <w:t xml:space="preserve"> sp. a potentially zoonotic infection isolated</w:t>
            </w:r>
            <w:r>
              <w:t xml:space="preserve"> </w:t>
            </w:r>
            <w:r>
              <w:t>from symptomatic and asymptomatic patients in Iran: A systematic review and meta</w:t>
            </w:r>
            <w:r>
              <w:rPr>
                <w:rFonts w:ascii="MS Gothic" w:eastAsia="MS Gothic" w:hAnsi="MS Gothic" w:cs="MS Gothic" w:hint="eastAsia"/>
              </w:rPr>
              <w:t>‑</w:t>
            </w:r>
            <w:r>
              <w:t>analysis</w:t>
            </w:r>
            <w:r>
              <w:t xml:space="preserve">. </w:t>
            </w:r>
            <w:proofErr w:type="spellStart"/>
            <w:r w:rsidRPr="00A77742">
              <w:t>Acta</w:t>
            </w:r>
            <w:proofErr w:type="spellEnd"/>
            <w:r w:rsidRPr="00A77742">
              <w:t xml:space="preserve"> </w:t>
            </w:r>
            <w:proofErr w:type="spellStart"/>
            <w:r w:rsidRPr="00A77742">
              <w:t>Parasitologica</w:t>
            </w:r>
            <w:proofErr w:type="spellEnd"/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7E7F6E" w:rsidRDefault="00A77742" w:rsidP="00A7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77742">
              <w:t>Barzegar</w:t>
            </w:r>
            <w:proofErr w:type="spellEnd"/>
            <w:r w:rsidRPr="00A77742">
              <w:t xml:space="preserve"> S,  </w:t>
            </w:r>
            <w:proofErr w:type="spellStart"/>
            <w:r w:rsidRPr="00A77742">
              <w:t>Zare</w:t>
            </w:r>
            <w:proofErr w:type="spellEnd"/>
            <w:r w:rsidRPr="00A77742">
              <w:t xml:space="preserve"> MR,  </w:t>
            </w:r>
            <w:proofErr w:type="spellStart"/>
            <w:r w:rsidRPr="00A77742">
              <w:t>Shojaei</w:t>
            </w:r>
            <w:proofErr w:type="spellEnd"/>
            <w:r w:rsidRPr="00A77742">
              <w:t xml:space="preserve"> F, </w:t>
            </w:r>
            <w:proofErr w:type="spellStart"/>
            <w:r w:rsidRPr="00A77742">
              <w:t>Zareshahrabadi</w:t>
            </w:r>
            <w:proofErr w:type="spellEnd"/>
            <w:r w:rsidRPr="00A77742">
              <w:t xml:space="preserve"> Z,  </w:t>
            </w:r>
            <w:proofErr w:type="spellStart"/>
            <w:r w:rsidRPr="00A77742">
              <w:t>Koohi-Hosseinabadi</w:t>
            </w:r>
            <w:proofErr w:type="spellEnd"/>
            <w:r w:rsidRPr="00A77742">
              <w:t xml:space="preserve"> O,  </w:t>
            </w:r>
            <w:proofErr w:type="spellStart"/>
            <w:r w:rsidRPr="00A77742">
              <w:t>Saharkhiz</w:t>
            </w:r>
            <w:proofErr w:type="spellEnd"/>
            <w:r w:rsidRPr="00A77742">
              <w:t xml:space="preserve"> MJ, </w:t>
            </w:r>
            <w:proofErr w:type="spellStart"/>
            <w:r w:rsidRPr="00A77742">
              <w:t>Zomorodian</w:t>
            </w:r>
            <w:proofErr w:type="spellEnd"/>
            <w:r w:rsidRPr="00A77742">
              <w:t xml:space="preserve"> K, </w:t>
            </w:r>
            <w:proofErr w:type="spellStart"/>
            <w:r w:rsidRPr="00A77742">
              <w:t>Khorram</w:t>
            </w:r>
            <w:proofErr w:type="spellEnd"/>
            <w:r w:rsidRPr="00A77742">
              <w:t xml:space="preserve"> M,  </w:t>
            </w:r>
            <w:proofErr w:type="spellStart"/>
            <w:r w:rsidRPr="00A77742">
              <w:t>Iraji</w:t>
            </w:r>
            <w:proofErr w:type="spellEnd"/>
            <w:r w:rsidRPr="00A77742">
              <w:t xml:space="preserve"> A</w:t>
            </w:r>
            <w:r>
              <w:t xml:space="preserve">. </w:t>
            </w:r>
            <w:r>
              <w:t xml:space="preserve">Core-shell chitosan/PVA-based </w:t>
            </w:r>
            <w:proofErr w:type="spellStart"/>
            <w:r>
              <w:t>nanofibrous</w:t>
            </w:r>
            <w:proofErr w:type="spellEnd"/>
            <w:r>
              <w:t xml:space="preserve"> scaffolds loaded with </w:t>
            </w:r>
            <w:proofErr w:type="spellStart"/>
            <w:r>
              <w:t>Satureja</w:t>
            </w:r>
            <w:proofErr w:type="spellEnd"/>
            <w:r>
              <w:t xml:space="preserve"> </w:t>
            </w:r>
            <w:proofErr w:type="spellStart"/>
            <w:r>
              <w:t>mutica</w:t>
            </w:r>
            <w:proofErr w:type="spellEnd"/>
            <w:r>
              <w:t xml:space="preserve"> or </w:t>
            </w:r>
            <w:proofErr w:type="spellStart"/>
            <w:r>
              <w:t>Oliveria</w:t>
            </w:r>
            <w:proofErr w:type="spellEnd"/>
            <w:r>
              <w:t xml:space="preserve"> </w:t>
            </w:r>
            <w:proofErr w:type="spellStart"/>
            <w:r>
              <w:t>decumbens</w:t>
            </w:r>
            <w:proofErr w:type="spellEnd"/>
            <w:r>
              <w:t xml:space="preserve"> essential oils as enhanced antimicrobial</w:t>
            </w:r>
            <w:r>
              <w:t xml:space="preserve"> </w:t>
            </w:r>
            <w:r>
              <w:t>wound dressing</w:t>
            </w:r>
            <w:r>
              <w:t xml:space="preserve">. </w:t>
            </w:r>
            <w:r w:rsidRPr="00A77742">
              <w:t>International Journal of Pharmaceutics</w:t>
            </w:r>
            <w:r>
              <w:t xml:space="preserve">. </w:t>
            </w: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7F6E" w:rsidRDefault="00A77742" w:rsidP="00A777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77742">
              <w:t>Shahriarirad</w:t>
            </w:r>
            <w:proofErr w:type="spellEnd"/>
            <w:r w:rsidRPr="00A77742">
              <w:t xml:space="preserve"> R, </w:t>
            </w:r>
            <w:proofErr w:type="spellStart"/>
            <w:r w:rsidRPr="00A77742">
              <w:t>Sarkari</w:t>
            </w:r>
            <w:proofErr w:type="spellEnd"/>
            <w:r w:rsidRPr="00A77742">
              <w:t xml:space="preserve"> B</w:t>
            </w:r>
            <w:r>
              <w:t xml:space="preserve">. </w:t>
            </w:r>
            <w:r>
              <w:t>COVID-19: clinical or laboratory</w:t>
            </w:r>
            <w:r>
              <w:t xml:space="preserve"> </w:t>
            </w:r>
            <w:r>
              <w:t>diagnosis? A matter of debate</w:t>
            </w:r>
            <w:r>
              <w:t xml:space="preserve">. </w:t>
            </w:r>
            <w:r w:rsidRPr="00A77742">
              <w:t>TROPCAL DOCTOR</w:t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7E7F6E" w:rsidRDefault="00A77742" w:rsidP="00A7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proofErr w:type="gramStart"/>
            <w:r>
              <w:t>Shariﬁ</w:t>
            </w:r>
            <w:proofErr w:type="spellEnd"/>
            <w:r>
              <w:t xml:space="preserve">  Y</w:t>
            </w:r>
            <w:proofErr w:type="gramEnd"/>
            <w:r>
              <w:t xml:space="preserve">,  </w:t>
            </w:r>
            <w:proofErr w:type="spellStart"/>
            <w:r>
              <w:t>Jafari</w:t>
            </w:r>
            <w:proofErr w:type="spellEnd"/>
            <w:r>
              <w:t xml:space="preserve"> SH,  </w:t>
            </w:r>
            <w:proofErr w:type="spellStart"/>
            <w:r>
              <w:t>Sadjjadi</w:t>
            </w:r>
            <w:proofErr w:type="spellEnd"/>
            <w:r>
              <w:t xml:space="preserve"> SM,  </w:t>
            </w:r>
            <w:proofErr w:type="spellStart"/>
            <w:r>
              <w:t>Nikoupour</w:t>
            </w:r>
            <w:proofErr w:type="spellEnd"/>
            <w:r>
              <w:t xml:space="preserve"> </w:t>
            </w:r>
            <w:proofErr w:type="spellStart"/>
            <w:r>
              <w:t>Dailami</w:t>
            </w:r>
            <w:proofErr w:type="spellEnd"/>
            <w:r>
              <w:t xml:space="preserve"> H, </w:t>
            </w:r>
            <w:proofErr w:type="spellStart"/>
            <w:r>
              <w:t>Anbardar</w:t>
            </w:r>
            <w:proofErr w:type="spellEnd"/>
            <w:r>
              <w:t xml:space="preserve"> MH and  </w:t>
            </w:r>
            <w:proofErr w:type="spellStart"/>
            <w:r>
              <w:t>Khosravi</w:t>
            </w:r>
            <w:proofErr w:type="spellEnd"/>
            <w:r>
              <w:t xml:space="preserve"> MB</w:t>
            </w:r>
            <w:r>
              <w:t xml:space="preserve">. </w:t>
            </w:r>
            <w:r>
              <w:t xml:space="preserve">Cystic </w:t>
            </w:r>
            <w:proofErr w:type="spellStart"/>
            <w:r>
              <w:t>Echinococcosis</w:t>
            </w:r>
            <w:proofErr w:type="spellEnd"/>
            <w:r>
              <w:t>/</w:t>
            </w:r>
            <w:proofErr w:type="spellStart"/>
            <w:r>
              <w:t>Hydatid</w:t>
            </w:r>
            <w:proofErr w:type="spellEnd"/>
            <w:r>
              <w:t xml:space="preserve"> Cyst </w:t>
            </w:r>
            <w:proofErr w:type="spellStart"/>
            <w:r>
              <w:t>Coinfection</w:t>
            </w:r>
            <w:proofErr w:type="spellEnd"/>
            <w:r>
              <w:t xml:space="preserve"> with HIV: A</w:t>
            </w:r>
            <w:r>
              <w:t xml:space="preserve"> </w:t>
            </w:r>
            <w:r>
              <w:t>Report from Shiraz, Iran</w:t>
            </w:r>
            <w:r>
              <w:t xml:space="preserve">. </w:t>
            </w:r>
            <w:r w:rsidRPr="00A77742">
              <w:t xml:space="preserve">Canadian Journal of Gastroenterology and </w:t>
            </w:r>
            <w:proofErr w:type="spellStart"/>
            <w:r w:rsidRPr="00A77742">
              <w:t>Hepatology</w:t>
            </w:r>
            <w:proofErr w:type="spellEnd"/>
            <w:r>
              <w:t>.</w:t>
            </w: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7E7F6E" w:rsidRDefault="001742FF" w:rsidP="001742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Hosseini</w:t>
            </w:r>
            <w:proofErr w:type="spellEnd"/>
            <w:r>
              <w:t xml:space="preserve"> Z,   </w:t>
            </w:r>
            <w:proofErr w:type="spellStart"/>
            <w:r>
              <w:t>Shahriarirad</w:t>
            </w:r>
            <w:proofErr w:type="spellEnd"/>
            <w:r>
              <w:t xml:space="preserve"> R,</w:t>
            </w:r>
            <w:r>
              <w:t xml:space="preserve"> </w:t>
            </w:r>
            <w:proofErr w:type="gramStart"/>
            <w:r>
              <w:t xml:space="preserve">and  </w:t>
            </w:r>
            <w:proofErr w:type="spellStart"/>
            <w:r>
              <w:t>Sarkari</w:t>
            </w:r>
            <w:proofErr w:type="spellEnd"/>
            <w:proofErr w:type="gramEnd"/>
            <w:r>
              <w:t xml:space="preserve"> B</w:t>
            </w:r>
            <w:r>
              <w:t xml:space="preserve">. </w:t>
            </w:r>
            <w:r>
              <w:t xml:space="preserve">Cystic </w:t>
            </w:r>
            <w:proofErr w:type="spellStart"/>
            <w:r>
              <w:t>Echinococcosis</w:t>
            </w:r>
            <w:proofErr w:type="spellEnd"/>
            <w:r>
              <w:t>: Knowledge, Attitude, and Practices</w:t>
            </w:r>
            <w:r>
              <w:t xml:space="preserve"> </w:t>
            </w:r>
            <w:r>
              <w:t>(KAP) among Surgically Operated Cases in Fars Province,</w:t>
            </w:r>
            <w:r>
              <w:t xml:space="preserve"> </w:t>
            </w:r>
            <w:r>
              <w:t>Southern Iran</w:t>
            </w:r>
            <w:r>
              <w:t xml:space="preserve">. </w:t>
            </w:r>
            <w:r w:rsidRPr="001742FF">
              <w:t>Journal of Parasitology Research</w:t>
            </w:r>
            <w:r>
              <w:t xml:space="preserve">. </w:t>
            </w: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7E7F6E" w:rsidRDefault="00AB4D99" w:rsidP="00AB4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Atapour</w:t>
            </w:r>
            <w:proofErr w:type="spellEnd"/>
            <w:r>
              <w:t xml:space="preserve"> A,  </w:t>
            </w:r>
            <w:proofErr w:type="spellStart"/>
            <w:r>
              <w:t>Ghalamfarsa</w:t>
            </w:r>
            <w:proofErr w:type="spellEnd"/>
            <w:r>
              <w:t xml:space="preserve"> F, </w:t>
            </w:r>
            <w:proofErr w:type="spellStart"/>
            <w:r>
              <w:t>Naderi</w:t>
            </w:r>
            <w:proofErr w:type="spellEnd"/>
            <w:r>
              <w:t xml:space="preserve"> S, </w:t>
            </w:r>
            <w:proofErr w:type="spellStart"/>
            <w:r>
              <w:t>Hatam</w:t>
            </w:r>
            <w:proofErr w:type="spellEnd"/>
            <w:r>
              <w:t xml:space="preserve"> GR</w:t>
            </w:r>
            <w:r>
              <w:t xml:space="preserve">. </w:t>
            </w:r>
            <w:r w:rsidR="001742FF">
              <w:t>Designing of a Novel Fusion Protein Vaccine Candidate Against Human</w:t>
            </w:r>
            <w:r>
              <w:t xml:space="preserve"> </w:t>
            </w:r>
            <w:r w:rsidR="001742FF">
              <w:t xml:space="preserve">Visceral </w:t>
            </w:r>
            <w:proofErr w:type="spellStart"/>
            <w:r w:rsidR="001742FF">
              <w:t>Leishmaniasis</w:t>
            </w:r>
            <w:proofErr w:type="spellEnd"/>
            <w:r w:rsidR="001742FF">
              <w:t xml:space="preserve"> (VL) Using </w:t>
            </w:r>
            <w:proofErr w:type="spellStart"/>
            <w:r w:rsidR="001742FF">
              <w:t>Immunoinformatics</w:t>
            </w:r>
            <w:proofErr w:type="spellEnd"/>
            <w:r w:rsidR="001742FF">
              <w:t xml:space="preserve"> and Structural</w:t>
            </w:r>
            <w:r>
              <w:t xml:space="preserve"> </w:t>
            </w:r>
            <w:bookmarkStart w:id="0" w:name="_GoBack"/>
            <w:bookmarkEnd w:id="0"/>
            <w:r w:rsidR="001742FF">
              <w:t>Approaches</w:t>
            </w:r>
            <w:r w:rsidR="001742FF">
              <w:t xml:space="preserve">. </w:t>
            </w:r>
            <w:r w:rsidR="001742FF" w:rsidRPr="001742FF">
              <w:t>International Journal of Peptide Research and Therapeutics</w:t>
            </w:r>
            <w:r w:rsidR="001742FF">
              <w:t xml:space="preserve">. </w:t>
            </w: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7E7F6E" w:rsidRDefault="007E7F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  <w:shd w:val="clear" w:color="auto" w:fill="CCFFCC"/>
          </w:tcPr>
          <w:p w:rsidR="007E7F6E" w:rsidRDefault="007E7F6E" w:rsidP="00723D26"/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CCFFCC"/>
          </w:tcPr>
          <w:p w:rsidR="007E7F6E" w:rsidRDefault="007E7F6E" w:rsidP="00723D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F6E" w:rsidTr="00DB4A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</w:tcPr>
          <w:p w:rsidR="007E7F6E" w:rsidRDefault="007E7F6E"/>
        </w:tc>
        <w:tc>
          <w:tcPr>
            <w:tcW w:w="6662" w:type="dxa"/>
            <w:tcBorders>
              <w:left w:val="single" w:sz="4" w:space="0" w:color="auto"/>
            </w:tcBorders>
          </w:tcPr>
          <w:p w:rsidR="007E7F6E" w:rsidRDefault="007E7F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E7F6E" w:rsidTr="00DB4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4" w:space="0" w:color="auto"/>
            </w:tcBorders>
          </w:tcPr>
          <w:p w:rsidR="007E7F6E" w:rsidRDefault="007E7F6E" w:rsidP="007E7F6E">
            <w:pPr>
              <w:shd w:val="clear" w:color="auto" w:fill="CCFFCC"/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7E7F6E" w:rsidRDefault="007E7F6E" w:rsidP="007E7F6E">
            <w:pPr>
              <w:shd w:val="clear" w:color="auto" w:fill="CCFFC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668A8" w:rsidRDefault="007E7F6E" w:rsidP="007E7F6E">
      <w:pPr>
        <w:shd w:val="clear" w:color="auto" w:fill="CCFFCC"/>
        <w:tabs>
          <w:tab w:val="left" w:pos="6266"/>
        </w:tabs>
      </w:pPr>
      <w:r>
        <w:tab/>
      </w:r>
    </w:p>
    <w:sectPr w:rsidR="00766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5D"/>
    <w:rsid w:val="001742FF"/>
    <w:rsid w:val="004F3841"/>
    <w:rsid w:val="005C5965"/>
    <w:rsid w:val="00635D89"/>
    <w:rsid w:val="00703BC6"/>
    <w:rsid w:val="0073285D"/>
    <w:rsid w:val="007E7F6E"/>
    <w:rsid w:val="00943906"/>
    <w:rsid w:val="00A77742"/>
    <w:rsid w:val="00AB4D99"/>
    <w:rsid w:val="00CF3B07"/>
    <w:rsid w:val="00DB4A5B"/>
    <w:rsid w:val="00E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7E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7E7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guest1</cp:lastModifiedBy>
  <cp:revision>4</cp:revision>
  <dcterms:created xsi:type="dcterms:W3CDTF">2023-03-01T19:50:00Z</dcterms:created>
  <dcterms:modified xsi:type="dcterms:W3CDTF">2023-03-01T21:19:00Z</dcterms:modified>
</cp:coreProperties>
</file>